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95"/>
        </w:tabs>
        <w:rPr>
          <w:rFonts w:ascii="仿宋_GB2312" w:hAnsi="仿宋" w:eastAsia="仿宋_GB2312" w:cs="仿宋"/>
          <w:b/>
          <w:sz w:val="32"/>
          <w:szCs w:val="32"/>
        </w:rPr>
      </w:pPr>
      <w:bookmarkStart w:id="1" w:name="_GoBack"/>
      <w:bookmarkEnd w:id="1"/>
      <w:bookmarkStart w:id="0" w:name="bookmark0"/>
      <w:r>
        <w:rPr>
          <w:rFonts w:hint="eastAsia" w:ascii="仿宋_GB2312" w:hAnsi="仿宋" w:eastAsia="仿宋_GB2312" w:cs="仿宋"/>
          <w:b/>
          <w:sz w:val="32"/>
          <w:szCs w:val="32"/>
        </w:rPr>
        <w:t>附件1</w:t>
      </w:r>
    </w:p>
    <w:p>
      <w:pPr>
        <w:tabs>
          <w:tab w:val="left" w:pos="3195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申请参加职业技能评价的条件</w:t>
      </w:r>
      <w:bookmarkEnd w:id="0"/>
    </w:p>
    <w:p>
      <w:pPr>
        <w:tabs>
          <w:tab w:val="left" w:pos="3195"/>
        </w:tabs>
        <w:jc w:val="center"/>
        <w:rPr>
          <w:b/>
          <w:sz w:val="44"/>
          <w:szCs w:val="44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lang w:bidi="en-US"/>
        </w:rPr>
        <w:t xml:space="preserve">   </w:t>
      </w:r>
      <w:r>
        <w:rPr>
          <w:rFonts w:hint="eastAsia" w:ascii="楷体_GB2312" w:hAnsi="宋体" w:eastAsia="楷体_GB2312" w:cs="宋体"/>
          <w:sz w:val="32"/>
          <w:szCs w:val="32"/>
          <w:lang w:bidi="en-US"/>
        </w:rPr>
        <w:t xml:space="preserve"> 1.</w:t>
      </w:r>
      <w:r>
        <w:rPr>
          <w:rFonts w:hint="eastAsia" w:ascii="楷体_GB2312" w:eastAsia="楷体_GB2312"/>
          <w:sz w:val="32"/>
          <w:szCs w:val="32"/>
        </w:rPr>
        <w:t>具备以下条件之一者，可申报五级/初级工：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（1）</w:t>
      </w:r>
      <w:r>
        <w:rPr>
          <w:rFonts w:hint="eastAsia" w:ascii="仿宋_GB2312" w:eastAsia="仿宋_GB2312"/>
          <w:sz w:val="32"/>
          <w:szCs w:val="32"/>
        </w:rPr>
        <w:t>年满</w:t>
      </w:r>
      <w:r>
        <w:rPr>
          <w:rFonts w:hint="eastAsia" w:ascii="仿宋_GB2312" w:hAnsi="宋体" w:eastAsia="仿宋_GB2312" w:cs="宋体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周岁，拟从事本职业①或相关职业工作。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（2）</w:t>
      </w:r>
      <w:r>
        <w:rPr>
          <w:rFonts w:hint="eastAsia" w:ascii="仿宋_GB2312" w:eastAsia="仿宋_GB2312"/>
          <w:sz w:val="32"/>
          <w:szCs w:val="32"/>
        </w:rPr>
        <w:t>年满</w:t>
      </w:r>
      <w:r>
        <w:rPr>
          <w:rFonts w:hint="eastAsia" w:ascii="仿宋_GB2312" w:hAnsi="宋体" w:eastAsia="仿宋_GB2312" w:cs="宋体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周岁，从事本职业或相关职业工作。</w:t>
      </w:r>
    </w:p>
    <w:p>
      <w:pPr>
        <w:pStyle w:val="17"/>
        <w:spacing w:line="580" w:lineRule="exact"/>
        <w:ind w:firstLine="620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bidi="en-US"/>
        </w:rPr>
        <w:t>2.</w:t>
      </w:r>
      <w:r>
        <w:rPr>
          <w:rFonts w:hint="eastAsia" w:ascii="楷体_GB2312" w:eastAsia="楷体_GB2312"/>
          <w:sz w:val="32"/>
          <w:szCs w:val="32"/>
        </w:rPr>
        <w:t>具备以下条件之一者，可申报四级/中级工：</w:t>
      </w:r>
    </w:p>
    <w:p>
      <w:pPr>
        <w:pStyle w:val="17"/>
        <w:spacing w:line="58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取得本职业或相关职业五级/初级工职业资格（职业技能等级）证书后，累计从事本职业或相关职业工作满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取得本专业或相关专业②的技工院校或中等及以上职业院校、专科及以上普通高等学校毕业证书（含在读应届毕业生）。</w:t>
      </w:r>
    </w:p>
    <w:p>
      <w:pPr>
        <w:pStyle w:val="17"/>
        <w:spacing w:line="58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bidi="en-US"/>
        </w:rPr>
        <w:t>3.</w:t>
      </w:r>
      <w:r>
        <w:rPr>
          <w:rFonts w:hint="eastAsia" w:ascii="楷体_GB2312" w:eastAsia="楷体_GB2312"/>
          <w:sz w:val="32"/>
          <w:szCs w:val="32"/>
        </w:rPr>
        <w:t>具备以下条件之一者，可申报三级/高级工：</w:t>
      </w:r>
    </w:p>
    <w:p>
      <w:pPr>
        <w:pStyle w:val="17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取得本职业或相关职业四级/中级工职业资格（职业技能等级）证书后，累计从事本职业或相关职业工作满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取得符合专业对应关系的初级职称（专业技术人员职业资格）后，累计从事本职业或相关职业工作满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>取得本专业或相关专业的技工院校高级工班及以上毕业证书（含在读应届毕业生）。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（5）</w:t>
      </w:r>
      <w:r>
        <w:rPr>
          <w:rFonts w:hint="eastAsia" w:ascii="仿宋_GB2312" w:eastAsia="仿宋_GB2312"/>
          <w:sz w:val="32"/>
          <w:szCs w:val="32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（6）</w:t>
      </w:r>
      <w:r>
        <w:rPr>
          <w:rFonts w:hint="eastAsia" w:ascii="仿宋_GB2312" w:eastAsia="仿宋_GB2312"/>
          <w:sz w:val="32"/>
          <w:szCs w:val="32"/>
        </w:rPr>
        <w:t>取得经评估论证的高等职业学校、专科及以上普通高等学校本专业③或相关专业④的毕业证书（含在读应届毕业生）。</w:t>
      </w:r>
    </w:p>
    <w:p>
      <w:pPr>
        <w:pStyle w:val="17"/>
        <w:spacing w:line="580" w:lineRule="exact"/>
        <w:ind w:firstLine="640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bidi="en-US"/>
        </w:rPr>
        <w:t>4.</w:t>
      </w:r>
      <w:r>
        <w:rPr>
          <w:rFonts w:hint="eastAsia" w:ascii="楷体_GB2312" w:eastAsia="楷体_GB2312"/>
          <w:sz w:val="32"/>
          <w:szCs w:val="32"/>
        </w:rPr>
        <w:t>具备以下条件之一者，可申报二级/技师：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取得本职业或相关职业三级/高级工职业资格（职业技能等级）证书后，累计从事本职业或相关职业工作满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取得符合专业对应关系的初级职称（专业技术人员职业 资格）后，累计从事本职业或相关职业工作满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年，并在取得本职业或相关职业三级/高级工职业资格（职业技能等级）证书后，从事本职业或相关职业工作满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取得符合专业对应关系的中级职称（专业技术人员职业资格）后，累计从事本职业或相关职业工作满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>取得本职业或相关职业三级/高级工职业资格（职业技 能等级）证书的高级技工学校、技师学院毕业生，累计从事本职业或相关职业工作满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（5）</w:t>
      </w:r>
      <w:r>
        <w:rPr>
          <w:rFonts w:hint="eastAsia" w:ascii="仿宋_GB2312" w:eastAsia="仿宋_GB2312"/>
          <w:sz w:val="32"/>
          <w:szCs w:val="32"/>
        </w:rPr>
        <w:t>取得本职业或相关职业三级/高级工职业资格（职业技 能等级）证书满</w:t>
      </w: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年的技师学院预备技师班、技师班学生。</w:t>
      </w:r>
    </w:p>
    <w:p>
      <w:pPr>
        <w:pStyle w:val="17"/>
        <w:spacing w:line="580" w:lineRule="exact"/>
        <w:ind w:firstLine="640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val="en-US" w:bidi="en-US"/>
        </w:rPr>
        <w:t>5.</w:t>
      </w:r>
      <w:r>
        <w:rPr>
          <w:rFonts w:hint="eastAsia" w:ascii="楷体_GB2312" w:eastAsia="楷体_GB2312"/>
          <w:sz w:val="32"/>
          <w:szCs w:val="32"/>
        </w:rPr>
        <w:t>具备以下条件之一者，可申报一级/高级技师：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取得本职业或相关职业二级/技师职业资格(职业技能等级)证书后，累计从事本职业或相关职业工作满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取得符合专业对应关系的中级职称后，累计从事本职业或相关职业工作满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年，并在取得本职业或相关职业二级/技师职业资格(职业技能等级)证书后，从事本职业或相关职业工作满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取得符合专业对应关系的高级职称(专业技术人员职业资格)后，累计从事本职业或相关职业工作满1年。</w:t>
      </w:r>
    </w:p>
    <w:p>
      <w:pPr>
        <w:pStyle w:val="17"/>
        <w:spacing w:line="580" w:lineRule="exact"/>
        <w:ind w:firstLine="640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假肢装配工①②③④定义如下：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①相关职业：矫形器装配工、康复技师、假肢师、矫形器师，下同。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②相关专业：康复治疗技术，下同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③本专业：假肢与矫形器技术、假肢矫形工程，下同。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④相关专业：康复辅助器具技术、康复治疗技术、康复治疗学、中医康复技术，下同。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矫形器装配工①②③④定义如下：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①相关职业：假肢装配工、康复技师、假肢师、矫形器师，下同。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②相关专业：康复技术、下同。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③本专业：假肢与矫形器技术，下同。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④相关专业：假肢矫形工程、康复辅助器具技术、康复治疗技术、康复治疗学，下同。</w:t>
      </w:r>
    </w:p>
    <w:p>
      <w:pPr>
        <w:spacing w:line="560" w:lineRule="exact"/>
        <w:ind w:left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助听器</w:t>
      </w:r>
      <w:r>
        <w:rPr>
          <w:rFonts w:ascii="仿宋_GB2312" w:hAnsi="仿宋" w:eastAsia="仿宋_GB2312" w:cs="仿宋"/>
          <w:sz w:val="32"/>
          <w:szCs w:val="32"/>
        </w:rPr>
        <w:t>验配师</w:t>
      </w:r>
      <w:r>
        <w:rPr>
          <w:rFonts w:hint="eastAsia" w:ascii="仿宋_GB2312" w:hAnsi="仿宋" w:eastAsia="仿宋_GB2312" w:cs="仿宋"/>
          <w:sz w:val="32"/>
          <w:szCs w:val="32"/>
        </w:rPr>
        <w:t>①②③④定义如下：</w:t>
      </w:r>
    </w:p>
    <w:p>
      <w:pPr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①相关职业：耳鼻咽喉科医师、中医耳鼻咽喉科医师、听力师、听觉口语师等，下同。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②相关专业：康复技术、康复技术(听力检测)、康复技术(助听器具应用)、康复工程技术、听力与言语康复学、康复辅助器具技术、临床医学、护理学、生物医学工程、特殊教育等，下同。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MDA2Yzc1MzY0MThmM2E5Mjk3ZWMxZDYyNmExNGEifQ=="/>
  </w:docVars>
  <w:rsids>
    <w:rsidRoot w:val="00623AD1"/>
    <w:rsid w:val="00007CD2"/>
    <w:rsid w:val="000F7D1C"/>
    <w:rsid w:val="00146819"/>
    <w:rsid w:val="00193EC3"/>
    <w:rsid w:val="001A772C"/>
    <w:rsid w:val="002102CB"/>
    <w:rsid w:val="00244F16"/>
    <w:rsid w:val="00261C50"/>
    <w:rsid w:val="002B71AD"/>
    <w:rsid w:val="002C5AE3"/>
    <w:rsid w:val="002E6184"/>
    <w:rsid w:val="00317EC1"/>
    <w:rsid w:val="003427E8"/>
    <w:rsid w:val="003E45C5"/>
    <w:rsid w:val="00422603"/>
    <w:rsid w:val="00437197"/>
    <w:rsid w:val="004879B5"/>
    <w:rsid w:val="004B00C8"/>
    <w:rsid w:val="0050521E"/>
    <w:rsid w:val="005753FF"/>
    <w:rsid w:val="00614588"/>
    <w:rsid w:val="00623AD1"/>
    <w:rsid w:val="006418A0"/>
    <w:rsid w:val="006663EC"/>
    <w:rsid w:val="00676F80"/>
    <w:rsid w:val="006B38A5"/>
    <w:rsid w:val="00773577"/>
    <w:rsid w:val="008279F8"/>
    <w:rsid w:val="008945CF"/>
    <w:rsid w:val="008C1E21"/>
    <w:rsid w:val="008E5E79"/>
    <w:rsid w:val="00984A62"/>
    <w:rsid w:val="00A43536"/>
    <w:rsid w:val="00A43C3E"/>
    <w:rsid w:val="00A525F6"/>
    <w:rsid w:val="00AB102B"/>
    <w:rsid w:val="00AC1E3C"/>
    <w:rsid w:val="00AE68C3"/>
    <w:rsid w:val="00B033DC"/>
    <w:rsid w:val="00B20FCF"/>
    <w:rsid w:val="00B84EB5"/>
    <w:rsid w:val="00BA1BC9"/>
    <w:rsid w:val="00BA2033"/>
    <w:rsid w:val="00CF0673"/>
    <w:rsid w:val="00CF4619"/>
    <w:rsid w:val="00D131E8"/>
    <w:rsid w:val="00D6554A"/>
    <w:rsid w:val="00D876C0"/>
    <w:rsid w:val="00DA3B2C"/>
    <w:rsid w:val="00E4310F"/>
    <w:rsid w:val="00E5664E"/>
    <w:rsid w:val="00E752D0"/>
    <w:rsid w:val="00F44E38"/>
    <w:rsid w:val="00F5187F"/>
    <w:rsid w:val="00F6442A"/>
    <w:rsid w:val="00F756BA"/>
    <w:rsid w:val="00FA794E"/>
    <w:rsid w:val="00FE65C7"/>
    <w:rsid w:val="3C8E3519"/>
    <w:rsid w:val="40397D39"/>
    <w:rsid w:val="48D1076D"/>
    <w:rsid w:val="53C3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主题 Char"/>
    <w:basedOn w:val="12"/>
    <w:link w:val="6"/>
    <w:semiHidden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ntstyle01"/>
    <w:basedOn w:val="8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正文文本_"/>
    <w:basedOn w:val="8"/>
    <w:link w:val="17"/>
    <w:autoRedefine/>
    <w:qFormat/>
    <w:uiPriority w:val="0"/>
    <w:rPr>
      <w:rFonts w:ascii="仿宋" w:hAnsi="仿宋" w:eastAsia="仿宋" w:cs="仿宋"/>
      <w:color w:val="2D2D2D"/>
      <w:sz w:val="30"/>
      <w:szCs w:val="30"/>
      <w:lang w:val="zh-CN" w:bidi="zh-CN"/>
    </w:rPr>
  </w:style>
  <w:style w:type="paragraph" w:customStyle="1" w:styleId="17">
    <w:name w:val="正文文本1"/>
    <w:basedOn w:val="1"/>
    <w:link w:val="16"/>
    <w:autoRedefine/>
    <w:qFormat/>
    <w:uiPriority w:val="0"/>
    <w:pPr>
      <w:spacing w:line="420" w:lineRule="auto"/>
      <w:ind w:firstLine="400"/>
      <w:jc w:val="left"/>
    </w:pPr>
    <w:rPr>
      <w:rFonts w:ascii="仿宋" w:hAnsi="仿宋" w:eastAsia="仿宋" w:cs="仿宋"/>
      <w:color w:val="2D2D2D"/>
      <w:kern w:val="0"/>
      <w:sz w:val="30"/>
      <w:szCs w:val="30"/>
      <w:lang w:val="zh-CN" w:bidi="zh-CN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454</Words>
  <Characters>2594</Characters>
  <Lines>21</Lines>
  <Paragraphs>6</Paragraphs>
  <TotalTime>9</TotalTime>
  <ScaleCrop>false</ScaleCrop>
  <LinksUpToDate>false</LinksUpToDate>
  <CharactersWithSpaces>3042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2024-03-04T07:54:00Z</dcterms:created>
  <dc:creator>lixiaoling</dc:creator>
  <cp:lastModifiedBy>Zhao</cp:lastModifiedBy>
  <dcterms:modified xsi:type="dcterms:W3CDTF">2024-03-07T07:10:29Z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B766C04D97E44F4B9F198FC621659DD0</vt:lpwstr>
  </property>
</Properties>
</file>